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C8B71" w14:textId="77777777" w:rsidR="003A355B" w:rsidRPr="00EF7825" w:rsidRDefault="003A355B" w:rsidP="003A355B">
      <w:pPr>
        <w:pStyle w:val="NoSpacing"/>
        <w:jc w:val="both"/>
        <w:outlineLvl w:val="0"/>
        <w:rPr>
          <w:b/>
          <w:sz w:val="24"/>
          <w:szCs w:val="24"/>
        </w:rPr>
      </w:pPr>
      <w:r w:rsidRPr="00EF7825">
        <w:rPr>
          <w:b/>
          <w:sz w:val="24"/>
          <w:szCs w:val="24"/>
        </w:rPr>
        <w:t>PROJECT BRIEF #2</w:t>
      </w:r>
      <w:bookmarkStart w:id="0" w:name="_GoBack"/>
      <w:bookmarkEnd w:id="0"/>
    </w:p>
    <w:p w14:paraId="664E5C1E" w14:textId="77777777" w:rsidR="003A355B" w:rsidRPr="00EF7825" w:rsidRDefault="003A355B" w:rsidP="003A355B">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3A355B" w:rsidRPr="00EF7825" w14:paraId="749931AB" w14:textId="77777777" w:rsidTr="00994B1A">
        <w:tc>
          <w:tcPr>
            <w:tcW w:w="2875" w:type="dxa"/>
            <w:hideMark/>
          </w:tcPr>
          <w:p w14:paraId="6730E4A8" w14:textId="77777777" w:rsidR="003A355B" w:rsidRPr="00EF7825" w:rsidRDefault="003A355B" w:rsidP="00994B1A">
            <w:pPr>
              <w:pStyle w:val="NoSpacing"/>
              <w:jc w:val="both"/>
              <w:rPr>
                <w:b/>
                <w:sz w:val="24"/>
                <w:szCs w:val="24"/>
              </w:rPr>
            </w:pPr>
            <w:r w:rsidRPr="00EF7825">
              <w:rPr>
                <w:b/>
                <w:sz w:val="24"/>
                <w:szCs w:val="24"/>
              </w:rPr>
              <w:t>Project Title:</w:t>
            </w:r>
          </w:p>
        </w:tc>
        <w:tc>
          <w:tcPr>
            <w:tcW w:w="6475" w:type="dxa"/>
          </w:tcPr>
          <w:p w14:paraId="59C0E13D" w14:textId="77777777" w:rsidR="003A355B" w:rsidRPr="00EF7825" w:rsidRDefault="003A355B" w:rsidP="00994B1A">
            <w:pPr>
              <w:pStyle w:val="NoSpacing"/>
              <w:jc w:val="both"/>
              <w:rPr>
                <w:b/>
                <w:sz w:val="24"/>
                <w:szCs w:val="24"/>
              </w:rPr>
            </w:pPr>
            <w:r w:rsidRPr="00EF7825">
              <w:rPr>
                <w:b/>
                <w:sz w:val="24"/>
                <w:szCs w:val="24"/>
              </w:rPr>
              <w:t>Targeted Actions to Reduce Poverty and Generate Economic Transformation (TARGET)</w:t>
            </w:r>
          </w:p>
          <w:p w14:paraId="578DC3B1" w14:textId="77777777" w:rsidR="003A355B" w:rsidRPr="00EF7825" w:rsidRDefault="003A355B" w:rsidP="00994B1A">
            <w:pPr>
              <w:pStyle w:val="NoSpacing"/>
              <w:jc w:val="both"/>
              <w:rPr>
                <w:b/>
                <w:sz w:val="24"/>
                <w:szCs w:val="24"/>
              </w:rPr>
            </w:pPr>
          </w:p>
        </w:tc>
      </w:tr>
      <w:tr w:rsidR="003A355B" w:rsidRPr="00EF7825" w14:paraId="5782CF0B" w14:textId="77777777" w:rsidTr="00994B1A">
        <w:tc>
          <w:tcPr>
            <w:tcW w:w="2875" w:type="dxa"/>
            <w:hideMark/>
          </w:tcPr>
          <w:p w14:paraId="34135B31" w14:textId="77777777" w:rsidR="003A355B" w:rsidRPr="00EF7825" w:rsidRDefault="003A355B" w:rsidP="00994B1A">
            <w:pPr>
              <w:pStyle w:val="NoSpacing"/>
              <w:jc w:val="both"/>
              <w:rPr>
                <w:sz w:val="24"/>
                <w:szCs w:val="24"/>
              </w:rPr>
            </w:pPr>
            <w:r w:rsidRPr="00EF7825">
              <w:rPr>
                <w:sz w:val="24"/>
                <w:szCs w:val="24"/>
              </w:rPr>
              <w:t>Project Location:</w:t>
            </w:r>
          </w:p>
        </w:tc>
        <w:tc>
          <w:tcPr>
            <w:tcW w:w="6475" w:type="dxa"/>
          </w:tcPr>
          <w:p w14:paraId="659E3A32" w14:textId="77777777" w:rsidR="003A355B" w:rsidRPr="00EF7825" w:rsidRDefault="003A355B" w:rsidP="00994B1A">
            <w:pPr>
              <w:pStyle w:val="NoSpacing"/>
              <w:jc w:val="both"/>
              <w:rPr>
                <w:sz w:val="24"/>
                <w:szCs w:val="24"/>
              </w:rPr>
            </w:pPr>
            <w:r w:rsidRPr="00EF7825">
              <w:rPr>
                <w:sz w:val="24"/>
                <w:szCs w:val="24"/>
              </w:rPr>
              <w:t>Municipal/City-wide, fishing communities</w:t>
            </w:r>
          </w:p>
          <w:p w14:paraId="022B7060" w14:textId="77777777" w:rsidR="003A355B" w:rsidRPr="00EF7825" w:rsidRDefault="003A355B" w:rsidP="00994B1A">
            <w:pPr>
              <w:pStyle w:val="NoSpacing"/>
              <w:jc w:val="both"/>
              <w:rPr>
                <w:sz w:val="24"/>
                <w:szCs w:val="24"/>
              </w:rPr>
            </w:pPr>
          </w:p>
        </w:tc>
      </w:tr>
      <w:tr w:rsidR="003A355B" w:rsidRPr="00EF7825" w14:paraId="57790769" w14:textId="77777777" w:rsidTr="00994B1A">
        <w:tc>
          <w:tcPr>
            <w:tcW w:w="2875" w:type="dxa"/>
            <w:hideMark/>
          </w:tcPr>
          <w:p w14:paraId="504DAD5E" w14:textId="77777777" w:rsidR="003A355B" w:rsidRPr="00EF7825" w:rsidRDefault="003A355B" w:rsidP="00994B1A">
            <w:pPr>
              <w:pStyle w:val="NoSpacing"/>
              <w:jc w:val="both"/>
              <w:rPr>
                <w:sz w:val="24"/>
                <w:szCs w:val="24"/>
              </w:rPr>
            </w:pPr>
            <w:r w:rsidRPr="00EF7825">
              <w:rPr>
                <w:sz w:val="24"/>
                <w:szCs w:val="24"/>
              </w:rPr>
              <w:t>Proponent:</w:t>
            </w:r>
          </w:p>
        </w:tc>
        <w:tc>
          <w:tcPr>
            <w:tcW w:w="6475" w:type="dxa"/>
          </w:tcPr>
          <w:p w14:paraId="4F00CDDB" w14:textId="77777777" w:rsidR="003A355B" w:rsidRPr="00EF7825" w:rsidRDefault="003A355B" w:rsidP="00994B1A">
            <w:pPr>
              <w:pStyle w:val="NoSpacing"/>
              <w:jc w:val="both"/>
              <w:rPr>
                <w:sz w:val="24"/>
                <w:szCs w:val="24"/>
              </w:rPr>
            </w:pPr>
            <w:r w:rsidRPr="00EF7825">
              <w:rPr>
                <w:sz w:val="24"/>
                <w:szCs w:val="24"/>
              </w:rPr>
              <w:t>Municipality/City</w:t>
            </w:r>
          </w:p>
          <w:p w14:paraId="6CE63B2C" w14:textId="77777777" w:rsidR="003A355B" w:rsidRPr="00EF7825" w:rsidRDefault="003A355B" w:rsidP="00994B1A">
            <w:pPr>
              <w:pStyle w:val="NoSpacing"/>
              <w:jc w:val="both"/>
              <w:rPr>
                <w:sz w:val="24"/>
                <w:szCs w:val="24"/>
              </w:rPr>
            </w:pPr>
          </w:p>
        </w:tc>
      </w:tr>
      <w:tr w:rsidR="003A355B" w:rsidRPr="00EF7825" w14:paraId="32C633C5" w14:textId="77777777" w:rsidTr="00994B1A">
        <w:tc>
          <w:tcPr>
            <w:tcW w:w="2875" w:type="dxa"/>
            <w:hideMark/>
          </w:tcPr>
          <w:p w14:paraId="591E2DDF" w14:textId="77777777" w:rsidR="003A355B" w:rsidRPr="00EF7825" w:rsidRDefault="003A355B" w:rsidP="00994B1A">
            <w:pPr>
              <w:pStyle w:val="NoSpacing"/>
              <w:jc w:val="both"/>
              <w:rPr>
                <w:sz w:val="24"/>
                <w:szCs w:val="24"/>
              </w:rPr>
            </w:pPr>
            <w:r w:rsidRPr="00EF7825">
              <w:rPr>
                <w:sz w:val="24"/>
                <w:szCs w:val="24"/>
              </w:rPr>
              <w:t>Implementing Agency:</w:t>
            </w:r>
          </w:p>
        </w:tc>
        <w:tc>
          <w:tcPr>
            <w:tcW w:w="6475" w:type="dxa"/>
          </w:tcPr>
          <w:p w14:paraId="75D29EF9" w14:textId="77777777" w:rsidR="003A355B" w:rsidRPr="00EF7825" w:rsidRDefault="003A355B" w:rsidP="00994B1A">
            <w:pPr>
              <w:pStyle w:val="NoSpacing"/>
              <w:jc w:val="both"/>
              <w:rPr>
                <w:sz w:val="24"/>
                <w:szCs w:val="24"/>
              </w:rPr>
            </w:pPr>
            <w:r w:rsidRPr="00EF7825">
              <w:rPr>
                <w:sz w:val="24"/>
                <w:szCs w:val="24"/>
              </w:rPr>
              <w:t>BFAR Regional Office</w:t>
            </w:r>
          </w:p>
          <w:p w14:paraId="2C29A3EE" w14:textId="77777777" w:rsidR="003A355B" w:rsidRPr="00EF7825" w:rsidRDefault="003A355B" w:rsidP="00994B1A">
            <w:pPr>
              <w:pStyle w:val="NoSpacing"/>
              <w:jc w:val="both"/>
              <w:rPr>
                <w:sz w:val="24"/>
                <w:szCs w:val="24"/>
              </w:rPr>
            </w:pPr>
            <w:r w:rsidRPr="00EF7825">
              <w:rPr>
                <w:sz w:val="24"/>
                <w:szCs w:val="24"/>
              </w:rPr>
              <w:t>Municipality/City Nutrition Office</w:t>
            </w:r>
          </w:p>
          <w:p w14:paraId="5482A379" w14:textId="77777777" w:rsidR="003A355B" w:rsidRPr="00EF7825" w:rsidRDefault="003A355B" w:rsidP="00994B1A">
            <w:pPr>
              <w:pStyle w:val="NoSpacing"/>
              <w:jc w:val="both"/>
              <w:rPr>
                <w:sz w:val="24"/>
                <w:szCs w:val="24"/>
              </w:rPr>
            </w:pPr>
          </w:p>
        </w:tc>
      </w:tr>
      <w:tr w:rsidR="003A355B" w:rsidRPr="00EF7825" w14:paraId="08448ACA" w14:textId="77777777" w:rsidTr="00994B1A">
        <w:tc>
          <w:tcPr>
            <w:tcW w:w="2875" w:type="dxa"/>
            <w:hideMark/>
          </w:tcPr>
          <w:p w14:paraId="78BCEC19" w14:textId="77777777" w:rsidR="003A355B" w:rsidRPr="00EF7825" w:rsidRDefault="003A355B" w:rsidP="00994B1A">
            <w:pPr>
              <w:pStyle w:val="NoSpacing"/>
              <w:jc w:val="both"/>
              <w:rPr>
                <w:sz w:val="24"/>
                <w:szCs w:val="24"/>
              </w:rPr>
            </w:pPr>
            <w:r w:rsidRPr="00EF7825">
              <w:rPr>
                <w:sz w:val="24"/>
                <w:szCs w:val="24"/>
              </w:rPr>
              <w:t>Start Date and Duration:</w:t>
            </w:r>
          </w:p>
        </w:tc>
        <w:tc>
          <w:tcPr>
            <w:tcW w:w="6475" w:type="dxa"/>
          </w:tcPr>
          <w:p w14:paraId="02BA6BA1" w14:textId="77777777" w:rsidR="003A355B" w:rsidRPr="00EF7825" w:rsidRDefault="003A355B" w:rsidP="00994B1A">
            <w:pPr>
              <w:pStyle w:val="NoSpacing"/>
              <w:jc w:val="both"/>
              <w:rPr>
                <w:sz w:val="24"/>
                <w:szCs w:val="24"/>
              </w:rPr>
            </w:pPr>
            <w:r w:rsidRPr="00EF7825">
              <w:rPr>
                <w:sz w:val="24"/>
                <w:szCs w:val="24"/>
              </w:rPr>
              <w:t>January 2020 to December 2022.</w:t>
            </w:r>
          </w:p>
          <w:p w14:paraId="44BFAC5F" w14:textId="77777777" w:rsidR="003A355B" w:rsidRPr="00EF7825" w:rsidRDefault="003A355B" w:rsidP="00994B1A">
            <w:pPr>
              <w:pStyle w:val="NoSpacing"/>
              <w:jc w:val="both"/>
              <w:rPr>
                <w:sz w:val="24"/>
                <w:szCs w:val="24"/>
              </w:rPr>
            </w:pPr>
          </w:p>
        </w:tc>
      </w:tr>
      <w:tr w:rsidR="003A355B" w:rsidRPr="00EF7825" w14:paraId="36813628" w14:textId="77777777" w:rsidTr="00994B1A">
        <w:tc>
          <w:tcPr>
            <w:tcW w:w="2875" w:type="dxa"/>
            <w:hideMark/>
          </w:tcPr>
          <w:p w14:paraId="488D1C6F" w14:textId="77777777" w:rsidR="003A355B" w:rsidRPr="00EF7825" w:rsidRDefault="003A355B" w:rsidP="00994B1A">
            <w:pPr>
              <w:pStyle w:val="NoSpacing"/>
              <w:jc w:val="both"/>
              <w:rPr>
                <w:sz w:val="24"/>
                <w:szCs w:val="24"/>
              </w:rPr>
            </w:pPr>
            <w:r w:rsidRPr="00EF7825">
              <w:rPr>
                <w:sz w:val="24"/>
                <w:szCs w:val="24"/>
              </w:rPr>
              <w:t>Beneficiaries:</w:t>
            </w:r>
          </w:p>
        </w:tc>
        <w:tc>
          <w:tcPr>
            <w:tcW w:w="6475" w:type="dxa"/>
          </w:tcPr>
          <w:p w14:paraId="688898E0" w14:textId="77777777" w:rsidR="003A355B" w:rsidRPr="00EF7825" w:rsidRDefault="003A355B" w:rsidP="00994B1A">
            <w:pPr>
              <w:pStyle w:val="NoSpacing"/>
              <w:jc w:val="both"/>
              <w:rPr>
                <w:sz w:val="24"/>
                <w:szCs w:val="24"/>
              </w:rPr>
            </w:pPr>
            <w:r w:rsidRPr="00EF7825">
              <w:rPr>
                <w:sz w:val="24"/>
                <w:szCs w:val="24"/>
              </w:rPr>
              <w:t xml:space="preserve">Fisherfolks belonging to food insecure and nutritionally vulnerable families </w:t>
            </w:r>
          </w:p>
          <w:p w14:paraId="5B5DBF50" w14:textId="77777777" w:rsidR="003A355B" w:rsidRPr="00EF7825" w:rsidRDefault="003A355B" w:rsidP="00994B1A">
            <w:pPr>
              <w:pStyle w:val="NoSpacing"/>
              <w:jc w:val="both"/>
              <w:rPr>
                <w:sz w:val="24"/>
                <w:szCs w:val="24"/>
              </w:rPr>
            </w:pPr>
          </w:p>
        </w:tc>
      </w:tr>
      <w:tr w:rsidR="003A355B" w:rsidRPr="00EF7825" w14:paraId="446D2AF9" w14:textId="77777777" w:rsidTr="00994B1A">
        <w:tc>
          <w:tcPr>
            <w:tcW w:w="2875" w:type="dxa"/>
            <w:hideMark/>
          </w:tcPr>
          <w:p w14:paraId="16076B0F" w14:textId="77777777" w:rsidR="003A355B" w:rsidRPr="00EF7825" w:rsidRDefault="003A355B" w:rsidP="00994B1A">
            <w:pPr>
              <w:pStyle w:val="NoSpacing"/>
              <w:jc w:val="both"/>
              <w:rPr>
                <w:sz w:val="24"/>
                <w:szCs w:val="24"/>
              </w:rPr>
            </w:pPr>
            <w:r w:rsidRPr="00EF7825">
              <w:rPr>
                <w:sz w:val="24"/>
                <w:szCs w:val="24"/>
              </w:rPr>
              <w:t>Total Project Cost:</w:t>
            </w:r>
          </w:p>
        </w:tc>
        <w:tc>
          <w:tcPr>
            <w:tcW w:w="6475" w:type="dxa"/>
            <w:hideMark/>
          </w:tcPr>
          <w:p w14:paraId="35A2DFB6" w14:textId="77777777" w:rsidR="003A355B" w:rsidRPr="00EF7825" w:rsidRDefault="003A355B"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2B1674D7" w14:textId="77777777" w:rsidR="003A355B" w:rsidRPr="00EF7825" w:rsidRDefault="003A355B" w:rsidP="003A355B">
      <w:pPr>
        <w:pStyle w:val="NoSpacing"/>
        <w:pBdr>
          <w:bottom w:val="single" w:sz="12" w:space="1" w:color="auto"/>
        </w:pBdr>
        <w:jc w:val="both"/>
        <w:rPr>
          <w:sz w:val="24"/>
          <w:szCs w:val="24"/>
        </w:rPr>
      </w:pPr>
    </w:p>
    <w:p w14:paraId="178D228A" w14:textId="77777777" w:rsidR="003A355B" w:rsidRPr="00EF7825" w:rsidRDefault="003A355B" w:rsidP="003A355B">
      <w:pPr>
        <w:pStyle w:val="NoSpacing"/>
        <w:jc w:val="both"/>
        <w:rPr>
          <w:sz w:val="24"/>
          <w:szCs w:val="24"/>
        </w:rPr>
      </w:pPr>
    </w:p>
    <w:p w14:paraId="1C72D815" w14:textId="77777777" w:rsidR="003A355B" w:rsidRPr="00EF7825" w:rsidRDefault="003A355B" w:rsidP="003A355B">
      <w:pPr>
        <w:pStyle w:val="NoSpacing"/>
        <w:numPr>
          <w:ilvl w:val="0"/>
          <w:numId w:val="1"/>
        </w:numPr>
        <w:jc w:val="both"/>
        <w:rPr>
          <w:b/>
          <w:sz w:val="24"/>
          <w:szCs w:val="24"/>
        </w:rPr>
      </w:pPr>
      <w:r w:rsidRPr="00EF7825">
        <w:rPr>
          <w:b/>
          <w:sz w:val="24"/>
          <w:szCs w:val="24"/>
        </w:rPr>
        <w:t>Rationale</w:t>
      </w:r>
    </w:p>
    <w:p w14:paraId="7CD87032" w14:textId="77777777" w:rsidR="003A355B" w:rsidRPr="00EF7825" w:rsidRDefault="003A355B" w:rsidP="003A355B">
      <w:pPr>
        <w:pStyle w:val="NoSpacing"/>
        <w:jc w:val="both"/>
        <w:rPr>
          <w:b/>
          <w:sz w:val="24"/>
          <w:szCs w:val="24"/>
        </w:rPr>
      </w:pPr>
    </w:p>
    <w:p w14:paraId="165534D0" w14:textId="77777777" w:rsidR="003A355B" w:rsidRPr="00EF7825" w:rsidRDefault="003A355B" w:rsidP="003A355B">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5DD7D2C6" w14:textId="77777777" w:rsidR="003A355B" w:rsidRPr="00EF7825" w:rsidRDefault="003A355B" w:rsidP="003A355B">
      <w:pPr>
        <w:pStyle w:val="NoSpacing"/>
        <w:jc w:val="both"/>
        <w:rPr>
          <w:sz w:val="24"/>
          <w:szCs w:val="24"/>
        </w:rPr>
      </w:pPr>
    </w:p>
    <w:p w14:paraId="3BBDCD26" w14:textId="77777777" w:rsidR="003A355B" w:rsidRPr="00EF7825" w:rsidRDefault="003A355B" w:rsidP="003A355B">
      <w:pPr>
        <w:jc w:val="both"/>
        <w:rPr>
          <w:sz w:val="24"/>
          <w:szCs w:val="24"/>
        </w:rPr>
      </w:pPr>
      <w:r w:rsidRPr="00EF7825">
        <w:rPr>
          <w:sz w:val="24"/>
          <w:szCs w:val="24"/>
        </w:rPr>
        <w:t xml:space="preserve">One of the projects under the nutrition-sensitive program is the Targeted Actions to Reduce Poverty and Generate Economic Transformation (TARGET), a project under the Bureau of Fisheries and Aquatic Resources of the Department of Agriculture (BFAR – DA) designed to reduce poverty in fishing communities through the provision of comprehensive livelihood packages which include skills training on resource management and protection. Such project is tweaked to become nutrition-sensitive by prioritizing assistance to food insecure and </w:t>
      </w:r>
      <w:proofErr w:type="gramStart"/>
      <w:r w:rsidRPr="00EF7825">
        <w:rPr>
          <w:sz w:val="24"/>
          <w:szCs w:val="24"/>
        </w:rPr>
        <w:t>nutritionally-vulnerable</w:t>
      </w:r>
      <w:proofErr w:type="gramEnd"/>
      <w:r w:rsidRPr="00EF7825">
        <w:rPr>
          <w:sz w:val="24"/>
          <w:szCs w:val="24"/>
        </w:rPr>
        <w:t xml:space="preserve"> households, providing them with adequate nutrition education, thereby facilitating improvement in food security and nutritional status within beneficiary households.</w:t>
      </w:r>
    </w:p>
    <w:p w14:paraId="7B73EEC3" w14:textId="77777777" w:rsidR="003A355B" w:rsidRPr="00EF7825" w:rsidRDefault="003A355B" w:rsidP="003A355B">
      <w:pPr>
        <w:jc w:val="both"/>
        <w:rPr>
          <w:sz w:val="24"/>
          <w:szCs w:val="24"/>
        </w:rPr>
      </w:pPr>
      <w:r w:rsidRPr="00EF7825">
        <w:rPr>
          <w:sz w:val="24"/>
          <w:szCs w:val="24"/>
        </w:rPr>
        <w:t xml:space="preserve">To facilitate the implementation of TARGET in the LGU, BFAR deploys Fishery Livelihood Development Technicians (FLDTs) in coastal municipalities with high concentration of fisherfolk </w:t>
      </w:r>
      <w:r w:rsidRPr="00EF7825">
        <w:rPr>
          <w:sz w:val="24"/>
          <w:szCs w:val="24"/>
        </w:rPr>
        <w:lastRenderedPageBreak/>
        <w:t>and highest incidence of poverty who are at the same time the most food insecure and nutritionally vulnerable. The FLDTs will be working together with the Barangay Nutrition Scholars in ensuring that there is adequate nutrition education and mentoring of all families involved in the project.</w:t>
      </w:r>
    </w:p>
    <w:p w14:paraId="299BA561" w14:textId="77777777" w:rsidR="003A355B" w:rsidRPr="00EF7825" w:rsidRDefault="003A355B" w:rsidP="003A355B">
      <w:pPr>
        <w:jc w:val="both"/>
        <w:rPr>
          <w:sz w:val="24"/>
          <w:szCs w:val="24"/>
        </w:rPr>
      </w:pPr>
      <w:r w:rsidRPr="00EF7825">
        <w:rPr>
          <w:sz w:val="24"/>
          <w:szCs w:val="24"/>
        </w:rPr>
        <w:t xml:space="preserve">Fisherfolk communities are one of the poorest sectors of the country. There is an estimated number of </w:t>
      </w:r>
      <w:r w:rsidRPr="00EF7825">
        <w:rPr>
          <w:color w:val="FF0000"/>
          <w:sz w:val="24"/>
          <w:szCs w:val="24"/>
        </w:rPr>
        <w:t xml:space="preserve">___ </w:t>
      </w:r>
      <w:r w:rsidRPr="00EF7825">
        <w:rPr>
          <w:sz w:val="24"/>
          <w:szCs w:val="24"/>
        </w:rPr>
        <w:t xml:space="preserve">fisherfolk families in the </w:t>
      </w:r>
      <w:r w:rsidRPr="00EF7825">
        <w:rPr>
          <w:color w:val="FF0000"/>
          <w:sz w:val="24"/>
          <w:szCs w:val="24"/>
        </w:rPr>
        <w:t xml:space="preserve">Municipality/City of ________ </w:t>
      </w:r>
      <w:r w:rsidRPr="00EF7825">
        <w:rPr>
          <w:sz w:val="24"/>
          <w:szCs w:val="24"/>
        </w:rPr>
        <w:t>considered as among the poorest sector of the community who are to benefit from the various interventions provided by TARGET such as livelihood assistance, sustainable resource management, provision of Community Fish Landing Center (CFLCs), smokehouse, seaweed/fish driers and other supportive facilities, as well as marketing assistance. Such forms of assistance shall be provided to beneficiary communities to secure increases in income among the identified food insecure and nutritionally-vulnerable households, providing them with an improved capacity to buy food of sufficient quality and quantity, which along with the received nutrition education, would secure the overall improvement of nutritional status in the municipality/city.</w:t>
      </w:r>
    </w:p>
    <w:p w14:paraId="53243B80" w14:textId="77777777" w:rsidR="003A355B" w:rsidRPr="00EF7825" w:rsidRDefault="003A355B" w:rsidP="003A355B">
      <w:pPr>
        <w:pStyle w:val="NoSpacing"/>
        <w:jc w:val="both"/>
        <w:rPr>
          <w:b/>
          <w:sz w:val="24"/>
          <w:szCs w:val="24"/>
        </w:rPr>
      </w:pPr>
    </w:p>
    <w:p w14:paraId="300B7F5C" w14:textId="77777777" w:rsidR="003A355B" w:rsidRPr="00EF7825" w:rsidRDefault="003A355B" w:rsidP="003A355B">
      <w:pPr>
        <w:pStyle w:val="NoSpacing"/>
        <w:numPr>
          <w:ilvl w:val="0"/>
          <w:numId w:val="1"/>
        </w:numPr>
        <w:jc w:val="both"/>
        <w:rPr>
          <w:b/>
          <w:sz w:val="24"/>
          <w:szCs w:val="24"/>
        </w:rPr>
      </w:pPr>
      <w:r w:rsidRPr="00EF7825">
        <w:rPr>
          <w:b/>
          <w:sz w:val="24"/>
          <w:szCs w:val="24"/>
        </w:rPr>
        <w:t>Project Objectives</w:t>
      </w:r>
    </w:p>
    <w:p w14:paraId="4421A871" w14:textId="77777777" w:rsidR="003A355B" w:rsidRPr="00EF7825" w:rsidRDefault="003A355B" w:rsidP="003A355B">
      <w:pPr>
        <w:pStyle w:val="NoSpacing"/>
        <w:jc w:val="both"/>
        <w:rPr>
          <w:sz w:val="24"/>
          <w:szCs w:val="24"/>
        </w:rPr>
      </w:pPr>
    </w:p>
    <w:p w14:paraId="5A47BD7B" w14:textId="77777777" w:rsidR="003A355B" w:rsidRPr="00EF7825" w:rsidRDefault="003A355B" w:rsidP="003A355B">
      <w:pPr>
        <w:pStyle w:val="NoSpacing"/>
        <w:ind w:left="720"/>
        <w:jc w:val="both"/>
        <w:rPr>
          <w:sz w:val="24"/>
          <w:szCs w:val="24"/>
        </w:rPr>
      </w:pPr>
      <w:bookmarkStart w:id="1" w:name="_Hlk7389482"/>
      <w:r w:rsidRPr="00EF7825">
        <w:rPr>
          <w:sz w:val="24"/>
          <w:szCs w:val="24"/>
        </w:rPr>
        <w:t xml:space="preserve">In all TARGET project areas in the </w:t>
      </w:r>
      <w:r w:rsidRPr="00EF7825">
        <w:rPr>
          <w:color w:val="FF0000"/>
          <w:sz w:val="24"/>
          <w:szCs w:val="24"/>
        </w:rPr>
        <w:t>Municipality/City of __________</w:t>
      </w:r>
      <w:r w:rsidRPr="00EF7825">
        <w:rPr>
          <w:sz w:val="24"/>
          <w:szCs w:val="24"/>
        </w:rPr>
        <w:t>, incorporate nutritional considerations through the inclusion of beneficiaries from food insecure and nutritionally vulnerable households in fishing communities who will receive comprehensive livelihood packages that provide for increased income, which together with the provision of nutrition education, enhance their knowledge, skills, and practices on proper nutrition, and facilitate the improvement of food security and nutritional status of the children in the beneficiary households.</w:t>
      </w:r>
    </w:p>
    <w:bookmarkEnd w:id="1"/>
    <w:p w14:paraId="0D3D0E00" w14:textId="77777777" w:rsidR="003A355B" w:rsidRPr="00EF7825" w:rsidRDefault="003A355B" w:rsidP="003A355B">
      <w:pPr>
        <w:pStyle w:val="NoSpacing"/>
        <w:ind w:left="720"/>
        <w:jc w:val="both"/>
        <w:rPr>
          <w:sz w:val="24"/>
          <w:szCs w:val="24"/>
        </w:rPr>
      </w:pPr>
    </w:p>
    <w:p w14:paraId="7A4EC234" w14:textId="77777777" w:rsidR="003A355B" w:rsidRPr="00EF7825" w:rsidRDefault="003A355B" w:rsidP="003A355B">
      <w:pPr>
        <w:pStyle w:val="NoSpacing"/>
        <w:numPr>
          <w:ilvl w:val="0"/>
          <w:numId w:val="1"/>
        </w:numPr>
        <w:jc w:val="both"/>
        <w:rPr>
          <w:b/>
          <w:sz w:val="24"/>
          <w:szCs w:val="24"/>
        </w:rPr>
      </w:pPr>
      <w:r w:rsidRPr="00EF7825">
        <w:rPr>
          <w:b/>
          <w:sz w:val="24"/>
          <w:szCs w:val="24"/>
        </w:rPr>
        <w:t>Project Outputs</w:t>
      </w:r>
    </w:p>
    <w:p w14:paraId="3A7D4B8A" w14:textId="77777777" w:rsidR="003A355B" w:rsidRPr="00EF7825" w:rsidRDefault="003A355B" w:rsidP="003A355B">
      <w:pPr>
        <w:pStyle w:val="NoSpacing"/>
        <w:ind w:left="720"/>
        <w:jc w:val="both"/>
        <w:rPr>
          <w:sz w:val="24"/>
          <w:szCs w:val="24"/>
        </w:rPr>
      </w:pPr>
    </w:p>
    <w:p w14:paraId="73C7B057" w14:textId="77777777" w:rsidR="003A355B" w:rsidRPr="00EF7825" w:rsidRDefault="003A355B" w:rsidP="003A355B">
      <w:pPr>
        <w:pStyle w:val="NoSpacing"/>
        <w:numPr>
          <w:ilvl w:val="0"/>
          <w:numId w:val="2"/>
        </w:numPr>
        <w:jc w:val="both"/>
        <w:rPr>
          <w:sz w:val="24"/>
          <w:szCs w:val="24"/>
        </w:rPr>
      </w:pPr>
      <w:bookmarkStart w:id="2" w:name="_Hlk7389965"/>
      <w:r w:rsidRPr="00EF7825">
        <w:rPr>
          <w:color w:val="FF0000"/>
          <w:sz w:val="24"/>
          <w:szCs w:val="24"/>
        </w:rPr>
        <w:t xml:space="preserve">All </w:t>
      </w:r>
      <w:r w:rsidRPr="00EF7825">
        <w:rPr>
          <w:sz w:val="24"/>
          <w:szCs w:val="24"/>
        </w:rPr>
        <w:t xml:space="preserve">TARGET project areas in the municipality/city apply nutritional considerations by selecting beneficiary households who are identified as food insecure and </w:t>
      </w:r>
      <w:proofErr w:type="gramStart"/>
      <w:r w:rsidRPr="00EF7825">
        <w:rPr>
          <w:sz w:val="24"/>
          <w:szCs w:val="24"/>
        </w:rPr>
        <w:t>nutritionally-vulnerable</w:t>
      </w:r>
      <w:proofErr w:type="gramEnd"/>
    </w:p>
    <w:p w14:paraId="4EC4F72F" w14:textId="77777777" w:rsidR="003A355B" w:rsidRPr="00EF7825" w:rsidRDefault="003A355B" w:rsidP="003A355B">
      <w:pPr>
        <w:pStyle w:val="NoSpacing"/>
        <w:ind w:left="720"/>
        <w:jc w:val="both"/>
        <w:rPr>
          <w:sz w:val="24"/>
          <w:szCs w:val="24"/>
        </w:rPr>
      </w:pPr>
    </w:p>
    <w:p w14:paraId="754BB065" w14:textId="77777777" w:rsidR="003A355B" w:rsidRPr="00EF7825" w:rsidRDefault="003A355B" w:rsidP="003A355B">
      <w:pPr>
        <w:pStyle w:val="NoSpacing"/>
        <w:numPr>
          <w:ilvl w:val="0"/>
          <w:numId w:val="2"/>
        </w:numPr>
        <w:jc w:val="both"/>
        <w:rPr>
          <w:sz w:val="24"/>
          <w:szCs w:val="24"/>
        </w:rPr>
      </w:pPr>
      <w:r w:rsidRPr="00EF7825">
        <w:rPr>
          <w:sz w:val="24"/>
          <w:szCs w:val="24"/>
        </w:rPr>
        <w:t>A system to ensure adequate nutrition education and mentoring of all families involved in the nutrition-sensitive TARGET project in the municipality/city is established and fully operational resulting in effective coaching and mentoring on maternal and infant and young child nutrition and proper meal management within households</w:t>
      </w:r>
    </w:p>
    <w:p w14:paraId="73BB093A" w14:textId="77777777" w:rsidR="003A355B" w:rsidRPr="00EF7825" w:rsidRDefault="003A355B" w:rsidP="003A355B">
      <w:pPr>
        <w:pStyle w:val="NoSpacing"/>
        <w:jc w:val="both"/>
        <w:rPr>
          <w:sz w:val="24"/>
          <w:szCs w:val="24"/>
        </w:rPr>
      </w:pPr>
    </w:p>
    <w:p w14:paraId="695DDDB2" w14:textId="77777777" w:rsidR="003A355B" w:rsidRPr="00EF7825" w:rsidRDefault="003A355B" w:rsidP="003A355B">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TARGET household beneficiaries have enhanced knowledge, skills, and practices on maternal and infant and young child nutrition, and have improved levels of food security and nutritional status of children from such households</w:t>
      </w:r>
    </w:p>
    <w:p w14:paraId="510ED798" w14:textId="77777777" w:rsidR="003A355B" w:rsidRPr="00EF7825" w:rsidRDefault="003A355B" w:rsidP="003A355B">
      <w:pPr>
        <w:pStyle w:val="NoSpacing"/>
        <w:jc w:val="both"/>
        <w:rPr>
          <w:sz w:val="24"/>
          <w:szCs w:val="24"/>
        </w:rPr>
      </w:pPr>
    </w:p>
    <w:p w14:paraId="4171CB91" w14:textId="77777777" w:rsidR="003A355B" w:rsidRPr="00EF7825" w:rsidRDefault="003A355B" w:rsidP="003A355B">
      <w:pPr>
        <w:pStyle w:val="NoSpacing"/>
        <w:numPr>
          <w:ilvl w:val="0"/>
          <w:numId w:val="2"/>
        </w:numPr>
        <w:jc w:val="both"/>
        <w:rPr>
          <w:sz w:val="24"/>
          <w:szCs w:val="24"/>
        </w:rPr>
      </w:pPr>
      <w:r w:rsidRPr="00EF7825">
        <w:rPr>
          <w:sz w:val="24"/>
          <w:szCs w:val="24"/>
        </w:rPr>
        <w:t>The municipality/city have issued local policies institutionalizing nutrition-sensitive TARGET project and other related nutrition-sensitive projects</w:t>
      </w:r>
    </w:p>
    <w:bookmarkEnd w:id="2"/>
    <w:p w14:paraId="459B625A" w14:textId="77777777" w:rsidR="003A355B" w:rsidRPr="00EF7825" w:rsidRDefault="003A355B" w:rsidP="003A355B">
      <w:pPr>
        <w:pStyle w:val="NoSpacing"/>
        <w:jc w:val="both"/>
        <w:rPr>
          <w:sz w:val="24"/>
          <w:szCs w:val="24"/>
        </w:rPr>
      </w:pPr>
    </w:p>
    <w:p w14:paraId="7518E704" w14:textId="77777777" w:rsidR="003A355B" w:rsidRPr="00EF7825" w:rsidRDefault="003A355B" w:rsidP="003A355B">
      <w:pPr>
        <w:pStyle w:val="NoSpacing"/>
        <w:numPr>
          <w:ilvl w:val="0"/>
          <w:numId w:val="1"/>
        </w:numPr>
        <w:jc w:val="both"/>
        <w:rPr>
          <w:b/>
          <w:sz w:val="24"/>
          <w:szCs w:val="24"/>
        </w:rPr>
      </w:pPr>
      <w:r w:rsidRPr="00EF7825">
        <w:rPr>
          <w:b/>
          <w:sz w:val="24"/>
          <w:szCs w:val="24"/>
        </w:rPr>
        <w:t>Project Major Activities and Implementation Schedule</w:t>
      </w:r>
    </w:p>
    <w:p w14:paraId="576379DD" w14:textId="77777777" w:rsidR="003A355B" w:rsidRPr="00EF7825" w:rsidRDefault="003A355B" w:rsidP="003A355B">
      <w:pPr>
        <w:pStyle w:val="NoSpacing"/>
        <w:ind w:left="360"/>
        <w:jc w:val="both"/>
        <w:rPr>
          <w:sz w:val="24"/>
          <w:szCs w:val="24"/>
        </w:rPr>
      </w:pPr>
    </w:p>
    <w:p w14:paraId="1E470567" w14:textId="77777777" w:rsidR="003A355B" w:rsidRPr="00EF7825" w:rsidRDefault="003A355B" w:rsidP="003A355B">
      <w:pPr>
        <w:jc w:val="both"/>
        <w:rPr>
          <w:sz w:val="24"/>
          <w:szCs w:val="24"/>
        </w:rPr>
      </w:pPr>
      <w:r w:rsidRPr="00EF7825">
        <w:rPr>
          <w:sz w:val="24"/>
          <w:szCs w:val="24"/>
        </w:rPr>
        <w:t xml:space="preserve">The project consists of five major activities that are implemented sequentially as shown in Table 1 below. </w:t>
      </w:r>
    </w:p>
    <w:p w14:paraId="25A70C66" w14:textId="77777777" w:rsidR="003A355B" w:rsidRPr="00EF7825" w:rsidRDefault="003A355B" w:rsidP="003A355B">
      <w:pPr>
        <w:pStyle w:val="NoSpacing"/>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3A355B" w:rsidRPr="002C67B7" w14:paraId="6855A964"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4935F94" w14:textId="77777777" w:rsidR="003A355B" w:rsidRPr="002C67B7" w:rsidRDefault="003A355B"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C65EEB" w14:textId="77777777" w:rsidR="003A355B" w:rsidRPr="002C67B7" w:rsidRDefault="003A355B"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345960" w14:textId="77777777" w:rsidR="003A355B" w:rsidRPr="002C67B7" w:rsidRDefault="003A355B" w:rsidP="00994B1A">
            <w:pPr>
              <w:jc w:val="both"/>
              <w:rPr>
                <w:b/>
                <w:sz w:val="24"/>
                <w:szCs w:val="24"/>
              </w:rPr>
            </w:pPr>
            <w:r w:rsidRPr="002C67B7">
              <w:rPr>
                <w:b/>
                <w:sz w:val="24"/>
                <w:szCs w:val="24"/>
              </w:rPr>
              <w:t>Timetable</w:t>
            </w:r>
          </w:p>
        </w:tc>
      </w:tr>
      <w:tr w:rsidR="003A355B" w:rsidRPr="00EF7825" w14:paraId="28070EE8" w14:textId="77777777" w:rsidTr="00994B1A">
        <w:trPr>
          <w:trHeight w:val="350"/>
        </w:trPr>
        <w:tc>
          <w:tcPr>
            <w:tcW w:w="253" w:type="pct"/>
            <w:tcBorders>
              <w:top w:val="single" w:sz="4" w:space="0" w:color="auto"/>
              <w:left w:val="single" w:sz="4" w:space="0" w:color="auto"/>
              <w:bottom w:val="single" w:sz="4" w:space="0" w:color="auto"/>
              <w:right w:val="single" w:sz="4" w:space="0" w:color="auto"/>
            </w:tcBorders>
            <w:vAlign w:val="center"/>
            <w:hideMark/>
          </w:tcPr>
          <w:p w14:paraId="3950425C" w14:textId="77777777" w:rsidR="003A355B" w:rsidRPr="00EF7825" w:rsidRDefault="003A355B"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hideMark/>
          </w:tcPr>
          <w:p w14:paraId="570EA5E0" w14:textId="77777777" w:rsidR="003A355B" w:rsidRPr="00EF7825" w:rsidRDefault="003A355B" w:rsidP="00994B1A">
            <w:pPr>
              <w:jc w:val="both"/>
              <w:rPr>
                <w:rFonts w:cstheme="minorHAnsi"/>
                <w:sz w:val="24"/>
                <w:szCs w:val="24"/>
              </w:rPr>
            </w:pPr>
            <w:r w:rsidRPr="00EF7825">
              <w:rPr>
                <w:rFonts w:cstheme="minorHAnsi"/>
                <w:sz w:val="24"/>
                <w:szCs w:val="24"/>
              </w:rPr>
              <w:t>Consultative meetings and forging of agreements between BFAR RO and the M/CNO, site assessment and validation</w:t>
            </w:r>
          </w:p>
        </w:tc>
        <w:tc>
          <w:tcPr>
            <w:tcW w:w="1904" w:type="pct"/>
            <w:tcBorders>
              <w:top w:val="single" w:sz="4" w:space="0" w:color="auto"/>
              <w:left w:val="single" w:sz="4" w:space="0" w:color="auto"/>
              <w:bottom w:val="single" w:sz="4" w:space="0" w:color="auto"/>
              <w:right w:val="single" w:sz="4" w:space="0" w:color="auto"/>
            </w:tcBorders>
            <w:hideMark/>
          </w:tcPr>
          <w:p w14:paraId="67FE7623" w14:textId="77777777" w:rsidR="003A355B" w:rsidRPr="00EF7825" w:rsidRDefault="003A355B" w:rsidP="00994B1A">
            <w:pPr>
              <w:jc w:val="both"/>
              <w:rPr>
                <w:sz w:val="24"/>
                <w:szCs w:val="24"/>
              </w:rPr>
            </w:pPr>
            <w:r w:rsidRPr="00EF7825">
              <w:rPr>
                <w:sz w:val="24"/>
                <w:szCs w:val="24"/>
              </w:rPr>
              <w:t>January 2020</w:t>
            </w:r>
          </w:p>
        </w:tc>
      </w:tr>
      <w:tr w:rsidR="003A355B" w:rsidRPr="00EF7825" w14:paraId="6E28258C"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31D3AD3A" w14:textId="77777777" w:rsidR="003A355B" w:rsidRPr="00EF7825" w:rsidRDefault="003A355B"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hideMark/>
          </w:tcPr>
          <w:p w14:paraId="20A966D5" w14:textId="77777777" w:rsidR="003A355B" w:rsidRPr="00EF7825" w:rsidRDefault="003A355B" w:rsidP="00994B1A">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hideMark/>
          </w:tcPr>
          <w:p w14:paraId="1DDACE46" w14:textId="77777777" w:rsidR="003A355B" w:rsidRPr="00EF7825" w:rsidRDefault="003A355B" w:rsidP="00994B1A">
            <w:pPr>
              <w:jc w:val="both"/>
              <w:rPr>
                <w:sz w:val="24"/>
                <w:szCs w:val="24"/>
              </w:rPr>
            </w:pPr>
            <w:r w:rsidRPr="00EF7825">
              <w:rPr>
                <w:sz w:val="24"/>
                <w:szCs w:val="24"/>
              </w:rPr>
              <w:t>January 2020</w:t>
            </w:r>
          </w:p>
        </w:tc>
      </w:tr>
      <w:tr w:rsidR="003A355B" w:rsidRPr="00EF7825" w14:paraId="4007C9EA"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15356F10" w14:textId="77777777" w:rsidR="003A355B" w:rsidRPr="00EF7825" w:rsidRDefault="003A355B"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hideMark/>
          </w:tcPr>
          <w:p w14:paraId="3DF26E63" w14:textId="77777777" w:rsidR="003A355B" w:rsidRPr="00EF7825" w:rsidRDefault="003A355B"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hideMark/>
          </w:tcPr>
          <w:p w14:paraId="1881A0F0" w14:textId="77777777" w:rsidR="003A355B" w:rsidRPr="00EF7825" w:rsidRDefault="003A355B" w:rsidP="00994B1A">
            <w:pPr>
              <w:jc w:val="both"/>
              <w:rPr>
                <w:sz w:val="24"/>
                <w:szCs w:val="24"/>
              </w:rPr>
            </w:pPr>
            <w:r w:rsidRPr="00EF7825">
              <w:rPr>
                <w:sz w:val="24"/>
                <w:szCs w:val="24"/>
              </w:rPr>
              <w:t>February 2020</w:t>
            </w:r>
          </w:p>
        </w:tc>
      </w:tr>
      <w:tr w:rsidR="003A355B" w:rsidRPr="00EF7825" w14:paraId="6132BFCC"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05D9EEBA" w14:textId="77777777" w:rsidR="003A355B" w:rsidRPr="00EF7825" w:rsidRDefault="003A355B"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14A80B72" w14:textId="77777777" w:rsidR="003A355B" w:rsidRPr="00EF7825" w:rsidRDefault="003A355B"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0DCBDEE5" w14:textId="77777777" w:rsidR="003A355B" w:rsidRPr="00EF7825" w:rsidRDefault="003A355B" w:rsidP="00994B1A">
            <w:pPr>
              <w:jc w:val="both"/>
              <w:rPr>
                <w:sz w:val="24"/>
                <w:szCs w:val="24"/>
              </w:rPr>
            </w:pPr>
            <w:r w:rsidRPr="00EF7825">
              <w:rPr>
                <w:sz w:val="24"/>
                <w:szCs w:val="24"/>
              </w:rPr>
              <w:t>February 2020, regularly conducted to 2022</w:t>
            </w:r>
          </w:p>
        </w:tc>
      </w:tr>
      <w:tr w:rsidR="003A355B" w:rsidRPr="00EF7825" w14:paraId="5D6C8F3B"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72F4CF52" w14:textId="77777777" w:rsidR="003A355B" w:rsidRPr="00EF7825" w:rsidRDefault="003A355B"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hideMark/>
          </w:tcPr>
          <w:p w14:paraId="34C2714E" w14:textId="77777777" w:rsidR="003A355B" w:rsidRPr="00EF7825" w:rsidRDefault="003A355B"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hideMark/>
          </w:tcPr>
          <w:p w14:paraId="22818232" w14:textId="77777777" w:rsidR="003A355B" w:rsidRPr="00EF7825" w:rsidRDefault="003A355B" w:rsidP="00994B1A">
            <w:pPr>
              <w:jc w:val="both"/>
              <w:rPr>
                <w:sz w:val="24"/>
                <w:szCs w:val="24"/>
              </w:rPr>
            </w:pPr>
            <w:r w:rsidRPr="00EF7825">
              <w:rPr>
                <w:sz w:val="24"/>
                <w:szCs w:val="24"/>
              </w:rPr>
              <w:t>June 2020 onwards to 2020</w:t>
            </w:r>
          </w:p>
        </w:tc>
      </w:tr>
    </w:tbl>
    <w:p w14:paraId="28BFA6D2" w14:textId="77777777" w:rsidR="003A355B" w:rsidRPr="00EF7825" w:rsidRDefault="003A355B" w:rsidP="003A355B">
      <w:pPr>
        <w:pStyle w:val="NoSpacing"/>
        <w:jc w:val="both"/>
        <w:rPr>
          <w:sz w:val="24"/>
          <w:szCs w:val="24"/>
        </w:rPr>
      </w:pPr>
    </w:p>
    <w:p w14:paraId="5B6F9EB4" w14:textId="77777777" w:rsidR="003A355B" w:rsidRPr="00EF7825" w:rsidRDefault="003A355B" w:rsidP="003A355B">
      <w:pPr>
        <w:pStyle w:val="NoSpacing"/>
        <w:jc w:val="both"/>
        <w:rPr>
          <w:sz w:val="24"/>
          <w:szCs w:val="24"/>
        </w:rPr>
      </w:pPr>
    </w:p>
    <w:p w14:paraId="6428461E" w14:textId="77777777" w:rsidR="003A355B" w:rsidRPr="00EF7825" w:rsidRDefault="003A355B" w:rsidP="003A355B">
      <w:pPr>
        <w:pStyle w:val="ListParagraph"/>
        <w:numPr>
          <w:ilvl w:val="0"/>
          <w:numId w:val="1"/>
        </w:numPr>
        <w:spacing w:line="256" w:lineRule="auto"/>
        <w:jc w:val="both"/>
        <w:rPr>
          <w:b/>
          <w:sz w:val="24"/>
          <w:szCs w:val="24"/>
        </w:rPr>
      </w:pPr>
      <w:r w:rsidRPr="00EF7825">
        <w:rPr>
          <w:b/>
          <w:sz w:val="24"/>
          <w:szCs w:val="24"/>
        </w:rPr>
        <w:t>Project Management and Organization</w:t>
      </w:r>
    </w:p>
    <w:p w14:paraId="7816C7DC" w14:textId="77777777" w:rsidR="003A355B" w:rsidRPr="00EF7825" w:rsidRDefault="003A355B" w:rsidP="003A355B">
      <w:pPr>
        <w:jc w:val="both"/>
        <w:rPr>
          <w:sz w:val="24"/>
          <w:szCs w:val="24"/>
        </w:rPr>
      </w:pPr>
      <w:r w:rsidRPr="00EF7825">
        <w:rPr>
          <w:sz w:val="24"/>
          <w:szCs w:val="24"/>
        </w:rPr>
        <w:t>Th</w:t>
      </w:r>
      <w:r>
        <w:rPr>
          <w:sz w:val="24"/>
          <w:szCs w:val="24"/>
        </w:rPr>
        <w:t>is</w:t>
      </w:r>
      <w:r w:rsidRPr="00EF7825">
        <w:rPr>
          <w:sz w:val="24"/>
          <w:szCs w:val="24"/>
        </w:rPr>
        <w:t xml:space="preserve"> project is led by the BFAR Regional Office. The Municipal/City Nutrition Office and the Local Nutrition Committees will take the lead in identifying the project beneficiaries, support in follow-up, and assist in project monitoring. Project implementation status, issues, and concerns will be discussed in the Local Nutrition Committees for remedial actions.</w:t>
      </w:r>
    </w:p>
    <w:p w14:paraId="1CFE3065" w14:textId="77777777" w:rsidR="003A355B" w:rsidRPr="00EF7825" w:rsidRDefault="003A355B" w:rsidP="003A355B">
      <w:pPr>
        <w:pStyle w:val="NoSpacing"/>
        <w:jc w:val="both"/>
        <w:rPr>
          <w:sz w:val="24"/>
          <w:szCs w:val="24"/>
        </w:rPr>
      </w:pPr>
    </w:p>
    <w:p w14:paraId="5E9354B4" w14:textId="77777777" w:rsidR="003A355B" w:rsidRPr="00EF7825" w:rsidRDefault="003A355B" w:rsidP="003A355B">
      <w:pPr>
        <w:pStyle w:val="NoSpacing"/>
        <w:numPr>
          <w:ilvl w:val="0"/>
          <w:numId w:val="1"/>
        </w:numPr>
        <w:jc w:val="both"/>
        <w:rPr>
          <w:b/>
          <w:sz w:val="24"/>
          <w:szCs w:val="24"/>
        </w:rPr>
      </w:pPr>
      <w:r w:rsidRPr="00EF7825">
        <w:rPr>
          <w:b/>
          <w:sz w:val="24"/>
          <w:szCs w:val="24"/>
        </w:rPr>
        <w:t>Estimates of Budgetary Requirements</w:t>
      </w:r>
    </w:p>
    <w:p w14:paraId="55255834" w14:textId="77777777" w:rsidR="003A355B" w:rsidRPr="00EF7825" w:rsidRDefault="003A355B" w:rsidP="003A355B">
      <w:pPr>
        <w:pStyle w:val="NoSpacing"/>
        <w:jc w:val="both"/>
        <w:rPr>
          <w:sz w:val="24"/>
          <w:szCs w:val="24"/>
        </w:rPr>
      </w:pPr>
    </w:p>
    <w:p w14:paraId="14B5A26D" w14:textId="77777777" w:rsidR="003A355B" w:rsidRPr="00EF7825" w:rsidRDefault="003A355B" w:rsidP="003A355B">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1724F9C8" w14:textId="77777777" w:rsidR="003A355B" w:rsidRPr="00EF7825" w:rsidRDefault="003A355B" w:rsidP="003A355B">
      <w:pPr>
        <w:jc w:val="both"/>
        <w:rPr>
          <w:sz w:val="24"/>
          <w:szCs w:val="24"/>
        </w:rPr>
      </w:pPr>
      <w:r w:rsidRPr="00EF7825">
        <w:rPr>
          <w:b/>
          <w:sz w:val="24"/>
          <w:szCs w:val="24"/>
        </w:rPr>
        <w:t xml:space="preserve">Table 3.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503"/>
        <w:gridCol w:w="1418"/>
        <w:gridCol w:w="1247"/>
        <w:gridCol w:w="1218"/>
        <w:gridCol w:w="1346"/>
        <w:gridCol w:w="1618"/>
      </w:tblGrid>
      <w:tr w:rsidR="003A355B" w:rsidRPr="002C67B7" w14:paraId="3DF08E65" w14:textId="77777777" w:rsidTr="00994B1A">
        <w:trPr>
          <w:tblHeader/>
        </w:trPr>
        <w:tc>
          <w:tcPr>
            <w:tcW w:w="2503"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08F1A65" w14:textId="77777777" w:rsidR="003A355B" w:rsidRPr="002C67B7" w:rsidRDefault="003A355B"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CF432AB" w14:textId="77777777" w:rsidR="003A355B" w:rsidRPr="002C67B7" w:rsidRDefault="003A355B"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2"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F48706A" w14:textId="77777777" w:rsidR="003A355B" w:rsidRPr="002C67B7" w:rsidRDefault="003A355B" w:rsidP="00994B1A">
            <w:pPr>
              <w:jc w:val="center"/>
              <w:rPr>
                <w:b/>
                <w:sz w:val="24"/>
                <w:szCs w:val="24"/>
              </w:rPr>
            </w:pPr>
            <w:r w:rsidRPr="002C67B7">
              <w:rPr>
                <w:b/>
                <w:sz w:val="24"/>
                <w:szCs w:val="24"/>
              </w:rPr>
              <w:t>Budgetary Requirements</w:t>
            </w:r>
          </w:p>
        </w:tc>
        <w:tc>
          <w:tcPr>
            <w:tcW w:w="1627"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90D4A84" w14:textId="77777777" w:rsidR="003A355B" w:rsidRPr="002C67B7" w:rsidRDefault="003A355B" w:rsidP="00994B1A">
            <w:pPr>
              <w:jc w:val="both"/>
              <w:rPr>
                <w:b/>
                <w:sz w:val="24"/>
                <w:szCs w:val="24"/>
              </w:rPr>
            </w:pPr>
            <w:r w:rsidRPr="002C67B7">
              <w:rPr>
                <w:b/>
                <w:sz w:val="24"/>
                <w:szCs w:val="24"/>
              </w:rPr>
              <w:t>Source of Funds</w:t>
            </w:r>
          </w:p>
        </w:tc>
      </w:tr>
      <w:tr w:rsidR="003A355B" w:rsidRPr="00EF7825" w14:paraId="0A8B16D5"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39228" w14:textId="77777777" w:rsidR="003A355B" w:rsidRPr="00EF7825" w:rsidRDefault="003A355B"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DDB9" w14:textId="77777777" w:rsidR="003A355B" w:rsidRPr="00EF7825" w:rsidRDefault="003A355B" w:rsidP="00994B1A">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0F8F033" w14:textId="77777777" w:rsidR="003A355B" w:rsidRPr="002C67B7" w:rsidRDefault="003A355B" w:rsidP="00994B1A">
            <w:pPr>
              <w:jc w:val="center"/>
              <w:rPr>
                <w:b/>
                <w:sz w:val="24"/>
                <w:szCs w:val="24"/>
              </w:rPr>
            </w:pPr>
            <w:r w:rsidRPr="002C67B7">
              <w:rPr>
                <w:b/>
                <w:sz w:val="24"/>
                <w:szCs w:val="24"/>
              </w:rPr>
              <w:t>2020</w:t>
            </w:r>
          </w:p>
        </w:tc>
        <w:tc>
          <w:tcPr>
            <w:tcW w:w="122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923C73E" w14:textId="77777777" w:rsidR="003A355B" w:rsidRPr="002C67B7" w:rsidRDefault="003A355B" w:rsidP="00994B1A">
            <w:pPr>
              <w:jc w:val="center"/>
              <w:rPr>
                <w:b/>
                <w:sz w:val="24"/>
                <w:szCs w:val="24"/>
              </w:rPr>
            </w:pPr>
            <w:r w:rsidRPr="002C67B7">
              <w:rPr>
                <w:b/>
                <w:sz w:val="24"/>
                <w:szCs w:val="24"/>
              </w:rPr>
              <w:t>2021</w:t>
            </w:r>
          </w:p>
        </w:tc>
        <w:tc>
          <w:tcPr>
            <w:tcW w:w="13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C9F72E1" w14:textId="77777777" w:rsidR="003A355B" w:rsidRPr="002C67B7" w:rsidRDefault="003A355B"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72E62" w14:textId="77777777" w:rsidR="003A355B" w:rsidRPr="00EF7825" w:rsidRDefault="003A355B" w:rsidP="00994B1A">
            <w:pPr>
              <w:jc w:val="both"/>
              <w:rPr>
                <w:sz w:val="24"/>
                <w:szCs w:val="24"/>
              </w:rPr>
            </w:pPr>
          </w:p>
        </w:tc>
      </w:tr>
      <w:tr w:rsidR="003A355B" w:rsidRPr="00EF7825" w14:paraId="3493E4E6" w14:textId="77777777" w:rsidTr="00994B1A">
        <w:tc>
          <w:tcPr>
            <w:tcW w:w="2503" w:type="dxa"/>
            <w:tcBorders>
              <w:top w:val="single" w:sz="4" w:space="0" w:color="auto"/>
              <w:left w:val="single" w:sz="4" w:space="0" w:color="auto"/>
              <w:bottom w:val="single" w:sz="4" w:space="0" w:color="auto"/>
              <w:right w:val="single" w:sz="4" w:space="0" w:color="auto"/>
            </w:tcBorders>
            <w:hideMark/>
          </w:tcPr>
          <w:p w14:paraId="14F7A9D2" w14:textId="77777777" w:rsidR="003A355B" w:rsidRPr="00EF7825" w:rsidRDefault="003A355B" w:rsidP="00994B1A">
            <w:pPr>
              <w:jc w:val="both"/>
              <w:rPr>
                <w:rFonts w:cstheme="minorHAnsi"/>
                <w:sz w:val="24"/>
                <w:szCs w:val="24"/>
              </w:rPr>
            </w:pPr>
            <w:r w:rsidRPr="00EF7825">
              <w:rPr>
                <w:rFonts w:cstheme="minorHAnsi"/>
                <w:sz w:val="24"/>
                <w:szCs w:val="24"/>
              </w:rPr>
              <w:t xml:space="preserve">Consultative meetings and forging of agreements between BFAR RO and the M/CNO, site </w:t>
            </w:r>
            <w:r w:rsidRPr="00EF7825">
              <w:rPr>
                <w:rFonts w:cstheme="minorHAnsi"/>
                <w:sz w:val="24"/>
                <w:szCs w:val="24"/>
              </w:rPr>
              <w:lastRenderedPageBreak/>
              <w:t>assessment and validation</w:t>
            </w:r>
          </w:p>
        </w:tc>
        <w:tc>
          <w:tcPr>
            <w:tcW w:w="1388" w:type="dxa"/>
            <w:tcBorders>
              <w:top w:val="single" w:sz="4" w:space="0" w:color="auto"/>
              <w:left w:val="single" w:sz="4" w:space="0" w:color="auto"/>
              <w:bottom w:val="single" w:sz="4" w:space="0" w:color="auto"/>
              <w:right w:val="single" w:sz="4" w:space="0" w:color="auto"/>
            </w:tcBorders>
            <w:hideMark/>
          </w:tcPr>
          <w:p w14:paraId="7C3A98DB" w14:textId="77777777" w:rsidR="003A355B" w:rsidRPr="00EF7825" w:rsidRDefault="003A355B" w:rsidP="00994B1A">
            <w:pPr>
              <w:jc w:val="both"/>
              <w:rPr>
                <w:sz w:val="24"/>
                <w:szCs w:val="24"/>
              </w:rPr>
            </w:pPr>
            <w:r w:rsidRPr="00EF7825">
              <w:rPr>
                <w:sz w:val="24"/>
                <w:szCs w:val="24"/>
              </w:rPr>
              <w:lastRenderedPageBreak/>
              <w:t>BFAR-RO</w:t>
            </w:r>
          </w:p>
          <w:p w14:paraId="6F06F2E8" w14:textId="77777777" w:rsidR="003A355B" w:rsidRPr="00EF7825" w:rsidRDefault="003A355B"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78A1971A" w14:textId="77777777" w:rsidR="003A355B" w:rsidRPr="00EF7825" w:rsidRDefault="003A355B"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6A2EC524" w14:textId="77777777" w:rsidR="003A355B" w:rsidRPr="00EF7825" w:rsidRDefault="003A355B" w:rsidP="00994B1A">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1F4DEA4B" w14:textId="77777777" w:rsidR="003A355B" w:rsidRPr="00EF7825" w:rsidRDefault="003A355B" w:rsidP="00994B1A">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0B220E86" w14:textId="77777777" w:rsidR="003A355B" w:rsidRPr="00EF7825" w:rsidRDefault="003A355B" w:rsidP="00994B1A">
            <w:pPr>
              <w:jc w:val="both"/>
              <w:rPr>
                <w:sz w:val="24"/>
                <w:szCs w:val="24"/>
              </w:rPr>
            </w:pPr>
          </w:p>
        </w:tc>
      </w:tr>
      <w:tr w:rsidR="003A355B" w:rsidRPr="00EF7825" w14:paraId="2B2289C5" w14:textId="77777777" w:rsidTr="00994B1A">
        <w:tc>
          <w:tcPr>
            <w:tcW w:w="2503" w:type="dxa"/>
            <w:tcBorders>
              <w:top w:val="single" w:sz="4" w:space="0" w:color="auto"/>
              <w:left w:val="single" w:sz="4" w:space="0" w:color="auto"/>
              <w:bottom w:val="single" w:sz="4" w:space="0" w:color="auto"/>
              <w:right w:val="single" w:sz="4" w:space="0" w:color="auto"/>
            </w:tcBorders>
            <w:hideMark/>
          </w:tcPr>
          <w:p w14:paraId="28C12A91" w14:textId="77777777" w:rsidR="003A355B" w:rsidRPr="00EF7825" w:rsidRDefault="003A355B" w:rsidP="00994B1A">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hideMark/>
          </w:tcPr>
          <w:p w14:paraId="158ABC71" w14:textId="77777777" w:rsidR="003A355B" w:rsidRPr="00EF7825" w:rsidRDefault="003A355B"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066C04A2" w14:textId="77777777" w:rsidR="003A355B" w:rsidRPr="00EF7825" w:rsidRDefault="003A355B"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78FA7C8F" w14:textId="77777777" w:rsidR="003A355B" w:rsidRPr="00EF7825" w:rsidRDefault="003A355B" w:rsidP="00994B1A">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3C89859E" w14:textId="77777777" w:rsidR="003A355B" w:rsidRPr="00EF7825" w:rsidRDefault="003A355B" w:rsidP="00994B1A">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02D7C80F" w14:textId="77777777" w:rsidR="003A355B" w:rsidRPr="00EF7825" w:rsidRDefault="003A355B" w:rsidP="00994B1A">
            <w:pPr>
              <w:jc w:val="both"/>
              <w:rPr>
                <w:sz w:val="24"/>
                <w:szCs w:val="24"/>
              </w:rPr>
            </w:pPr>
          </w:p>
        </w:tc>
      </w:tr>
      <w:tr w:rsidR="003A355B" w:rsidRPr="00EF7825" w14:paraId="2AB292BC" w14:textId="77777777" w:rsidTr="00994B1A">
        <w:tc>
          <w:tcPr>
            <w:tcW w:w="2503" w:type="dxa"/>
            <w:tcBorders>
              <w:top w:val="single" w:sz="4" w:space="0" w:color="auto"/>
              <w:left w:val="single" w:sz="4" w:space="0" w:color="auto"/>
              <w:bottom w:val="single" w:sz="4" w:space="0" w:color="auto"/>
              <w:right w:val="single" w:sz="4" w:space="0" w:color="auto"/>
            </w:tcBorders>
            <w:hideMark/>
          </w:tcPr>
          <w:p w14:paraId="670C0563" w14:textId="77777777" w:rsidR="003A355B" w:rsidRPr="00EF7825" w:rsidRDefault="003A355B" w:rsidP="00994B1A">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hideMark/>
          </w:tcPr>
          <w:p w14:paraId="533787FF" w14:textId="77777777" w:rsidR="003A355B" w:rsidRPr="00EF7825" w:rsidRDefault="003A355B" w:rsidP="00994B1A">
            <w:pPr>
              <w:jc w:val="both"/>
              <w:rPr>
                <w:sz w:val="24"/>
                <w:szCs w:val="24"/>
              </w:rPr>
            </w:pPr>
            <w:r w:rsidRPr="00EF7825">
              <w:rPr>
                <w:sz w:val="24"/>
                <w:szCs w:val="24"/>
              </w:rPr>
              <w:t>BFAR-RO, C/MNO</w:t>
            </w:r>
          </w:p>
        </w:tc>
        <w:tc>
          <w:tcPr>
            <w:tcW w:w="1254" w:type="dxa"/>
            <w:tcBorders>
              <w:top w:val="single" w:sz="4" w:space="0" w:color="auto"/>
              <w:left w:val="single" w:sz="4" w:space="0" w:color="auto"/>
              <w:bottom w:val="single" w:sz="4" w:space="0" w:color="auto"/>
              <w:right w:val="single" w:sz="4" w:space="0" w:color="auto"/>
            </w:tcBorders>
          </w:tcPr>
          <w:p w14:paraId="14692418" w14:textId="77777777" w:rsidR="003A355B" w:rsidRPr="00EF7825" w:rsidRDefault="003A355B"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209A7A1F" w14:textId="77777777" w:rsidR="003A355B" w:rsidRPr="00EF7825" w:rsidRDefault="003A355B" w:rsidP="00994B1A">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614BC316" w14:textId="77777777" w:rsidR="003A355B" w:rsidRPr="00EF7825" w:rsidRDefault="003A355B" w:rsidP="00994B1A">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32881C4D" w14:textId="77777777" w:rsidR="003A355B" w:rsidRPr="00EF7825" w:rsidRDefault="003A355B" w:rsidP="00994B1A">
            <w:pPr>
              <w:jc w:val="both"/>
              <w:rPr>
                <w:sz w:val="24"/>
                <w:szCs w:val="24"/>
              </w:rPr>
            </w:pPr>
          </w:p>
        </w:tc>
      </w:tr>
      <w:tr w:rsidR="003A355B" w:rsidRPr="00EF7825" w14:paraId="5DBE58C2" w14:textId="77777777" w:rsidTr="00994B1A">
        <w:tc>
          <w:tcPr>
            <w:tcW w:w="2503" w:type="dxa"/>
            <w:tcBorders>
              <w:top w:val="single" w:sz="4" w:space="0" w:color="auto"/>
              <w:left w:val="single" w:sz="4" w:space="0" w:color="auto"/>
              <w:bottom w:val="single" w:sz="4" w:space="0" w:color="auto"/>
              <w:right w:val="single" w:sz="4" w:space="0" w:color="auto"/>
            </w:tcBorders>
            <w:hideMark/>
          </w:tcPr>
          <w:p w14:paraId="1FB40B31" w14:textId="77777777" w:rsidR="003A355B" w:rsidRPr="00EF7825" w:rsidRDefault="003A355B"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591E28EC" w14:textId="77777777" w:rsidR="003A355B" w:rsidRPr="00EF7825" w:rsidRDefault="003A355B" w:rsidP="00994B1A">
            <w:pPr>
              <w:jc w:val="both"/>
              <w:rPr>
                <w:sz w:val="24"/>
                <w:szCs w:val="24"/>
              </w:rPr>
            </w:pPr>
            <w:r w:rsidRPr="00EF7825">
              <w:rPr>
                <w:sz w:val="24"/>
                <w:szCs w:val="24"/>
              </w:rPr>
              <w:t>C/MNO</w:t>
            </w:r>
          </w:p>
          <w:p w14:paraId="7514C291" w14:textId="77777777" w:rsidR="003A355B" w:rsidRPr="00EF7825" w:rsidRDefault="003A355B" w:rsidP="00994B1A">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tcPr>
          <w:p w14:paraId="387936E7" w14:textId="77777777" w:rsidR="003A355B" w:rsidRPr="00EF7825" w:rsidRDefault="003A355B"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1D3C0A12" w14:textId="77777777" w:rsidR="003A355B" w:rsidRPr="00EF7825" w:rsidRDefault="003A355B" w:rsidP="00994B1A">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235B1953" w14:textId="77777777" w:rsidR="003A355B" w:rsidRPr="00EF7825" w:rsidRDefault="003A355B" w:rsidP="00994B1A">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78E7553F" w14:textId="77777777" w:rsidR="003A355B" w:rsidRPr="00EF7825" w:rsidRDefault="003A355B" w:rsidP="00994B1A">
            <w:pPr>
              <w:jc w:val="both"/>
              <w:rPr>
                <w:sz w:val="24"/>
                <w:szCs w:val="24"/>
              </w:rPr>
            </w:pPr>
          </w:p>
        </w:tc>
      </w:tr>
      <w:tr w:rsidR="003A355B" w:rsidRPr="00EF7825" w14:paraId="4BF6B0BA" w14:textId="77777777" w:rsidTr="00994B1A">
        <w:tc>
          <w:tcPr>
            <w:tcW w:w="2503" w:type="dxa"/>
            <w:tcBorders>
              <w:top w:val="single" w:sz="4" w:space="0" w:color="auto"/>
              <w:left w:val="single" w:sz="4" w:space="0" w:color="auto"/>
              <w:bottom w:val="single" w:sz="4" w:space="0" w:color="auto"/>
              <w:right w:val="single" w:sz="4" w:space="0" w:color="auto"/>
            </w:tcBorders>
          </w:tcPr>
          <w:p w14:paraId="6A5FE284" w14:textId="77777777" w:rsidR="003A355B" w:rsidRPr="00EF7825" w:rsidRDefault="003A355B" w:rsidP="00994B1A">
            <w:pPr>
              <w:jc w:val="both"/>
              <w:rPr>
                <w:rFonts w:cstheme="minorHAnsi"/>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7B81CC33" w14:textId="77777777" w:rsidR="003A355B" w:rsidRPr="00EF7825" w:rsidRDefault="003A355B" w:rsidP="00994B1A">
            <w:pPr>
              <w:jc w:val="both"/>
              <w:rPr>
                <w:sz w:val="24"/>
                <w:szCs w:val="24"/>
              </w:rPr>
            </w:pPr>
            <w:r w:rsidRPr="00EF7825">
              <w:rPr>
                <w:sz w:val="24"/>
                <w:szCs w:val="24"/>
              </w:rPr>
              <w:t>BFAR-RO</w:t>
            </w:r>
          </w:p>
          <w:p w14:paraId="3D83B019" w14:textId="77777777" w:rsidR="003A355B" w:rsidRPr="00EF7825" w:rsidRDefault="003A355B"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00077465" w14:textId="77777777" w:rsidR="003A355B" w:rsidRPr="00EF7825" w:rsidRDefault="003A355B"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3908FAD8" w14:textId="77777777" w:rsidR="003A355B" w:rsidRPr="00EF7825" w:rsidRDefault="003A355B" w:rsidP="00994B1A">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288BF422" w14:textId="77777777" w:rsidR="003A355B" w:rsidRPr="00EF7825" w:rsidRDefault="003A355B" w:rsidP="00994B1A">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1C217E4A" w14:textId="77777777" w:rsidR="003A355B" w:rsidRPr="00EF7825" w:rsidRDefault="003A355B" w:rsidP="00994B1A">
            <w:pPr>
              <w:jc w:val="both"/>
              <w:rPr>
                <w:sz w:val="24"/>
                <w:szCs w:val="24"/>
              </w:rPr>
            </w:pPr>
          </w:p>
        </w:tc>
      </w:tr>
    </w:tbl>
    <w:p w14:paraId="19E04638" w14:textId="77777777" w:rsidR="003A355B" w:rsidRDefault="003A355B"/>
    <w:sectPr w:rsidR="003A35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199C"/>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DA59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55B"/>
    <w:rsid w:val="003A35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C1028"/>
  <w15:chartTrackingRefBased/>
  <w15:docId w15:val="{85B6C34D-A215-42CF-BD48-2F0BABEB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A355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A355B"/>
    <w:pPr>
      <w:spacing w:after="0" w:line="240" w:lineRule="auto"/>
    </w:pPr>
    <w:rPr>
      <w:lang w:val="en-US"/>
    </w:rPr>
  </w:style>
  <w:style w:type="character" w:customStyle="1" w:styleId="NoSpacingChar">
    <w:name w:val="No Spacing Char"/>
    <w:link w:val="NoSpacing"/>
    <w:uiPriority w:val="1"/>
    <w:locked/>
    <w:rsid w:val="003A355B"/>
    <w:rPr>
      <w:lang w:val="en-US"/>
    </w:rPr>
  </w:style>
  <w:style w:type="table" w:styleId="TableGrid">
    <w:name w:val="Table Grid"/>
    <w:basedOn w:val="TableNormal"/>
    <w:uiPriority w:val="39"/>
    <w:rsid w:val="003A355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355B"/>
    <w:pPr>
      <w:ind w:left="720"/>
      <w:contextualSpacing/>
    </w:pPr>
  </w:style>
  <w:style w:type="paragraph" w:styleId="BalloonText">
    <w:name w:val="Balloon Text"/>
    <w:basedOn w:val="Normal"/>
    <w:link w:val="BalloonTextChar"/>
    <w:uiPriority w:val="99"/>
    <w:semiHidden/>
    <w:unhideWhenUsed/>
    <w:rsid w:val="003A35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55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2019-10-03T03:37:00Z</dcterms:created>
  <dcterms:modified xsi:type="dcterms:W3CDTF">2019-10-03T03:43:00Z</dcterms:modified>
</cp:coreProperties>
</file>